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AA" w:rsidRDefault="00D73808" w:rsidP="00D73808">
      <w:pPr>
        <w:jc w:val="center"/>
      </w:pPr>
      <w:r>
        <w:rPr>
          <w:b/>
        </w:rPr>
        <w:t>П</w:t>
      </w:r>
      <w:r w:rsidR="00E87BAA" w:rsidRPr="00D73808">
        <w:rPr>
          <w:b/>
        </w:rPr>
        <w:t>ОЛОЖЕНИЕ ОБ ЭЛЕКТРОЭНЕРГИИ СНТ «ЭНТУЗИАСТ»</w:t>
      </w:r>
    </w:p>
    <w:p w:rsidR="00E87BAA" w:rsidRPr="00E42DC8" w:rsidRDefault="00E87BAA" w:rsidP="00E87BAA">
      <w:pPr>
        <w:pStyle w:val="a3"/>
        <w:numPr>
          <w:ilvl w:val="0"/>
          <w:numId w:val="1"/>
        </w:numPr>
        <w:rPr>
          <w:b/>
        </w:rPr>
      </w:pPr>
      <w:r>
        <w:t>Оплата электроэнергии</w:t>
      </w:r>
      <w:r w:rsidR="00D73808">
        <w:t>,</w:t>
      </w:r>
      <w:r>
        <w:t xml:space="preserve"> потребляемой в частном порядке в домах, строениях и сооружениях, и других объектах садовых земельных участков, осуществляется каждым членом Товарищества, согласно показаниям его индивидуальных приборов учета потребляемой электроэнергии, </w:t>
      </w:r>
      <w:r w:rsidRPr="00E42DC8">
        <w:rPr>
          <w:b/>
        </w:rPr>
        <w:t>ежемесячно, до 15 числа</w:t>
      </w:r>
      <w:r>
        <w:t xml:space="preserve"> следующего месяца (обусловлено требованием </w:t>
      </w:r>
      <w:proofErr w:type="spellStart"/>
      <w:r>
        <w:t>энергоснабжающей</w:t>
      </w:r>
      <w:proofErr w:type="spellEnd"/>
      <w:r>
        <w:t xml:space="preserve"> организации оплачивать счета за электроэнергию ежемесячно до </w:t>
      </w:r>
      <w:proofErr w:type="gramStart"/>
      <w:r>
        <w:t>15  числа</w:t>
      </w:r>
      <w:proofErr w:type="gramEnd"/>
      <w:r>
        <w:t xml:space="preserve"> следующего месяца). При редком посещении участков</w:t>
      </w:r>
      <w:r w:rsidR="00D73808">
        <w:t>,</w:t>
      </w:r>
      <w:r>
        <w:t xml:space="preserve"> в зимнее время (с ноября по март)</w:t>
      </w:r>
      <w:r w:rsidR="00D73808">
        <w:t>,</w:t>
      </w:r>
      <w:r>
        <w:t xml:space="preserve"> оплата потребляемой электроэнергии может производиться членами Товарищества за более длительные сроки, если расход электроэнергии незначительный. </w:t>
      </w:r>
      <w:r w:rsidRPr="00E42DC8">
        <w:rPr>
          <w:b/>
        </w:rPr>
        <w:t>В случае пос</w:t>
      </w:r>
      <w:r w:rsidR="00E42DC8" w:rsidRPr="00E42DC8">
        <w:rPr>
          <w:b/>
        </w:rPr>
        <w:t>т</w:t>
      </w:r>
      <w:r w:rsidRPr="00E42DC8">
        <w:rPr>
          <w:b/>
        </w:rPr>
        <w:t>оянног</w:t>
      </w:r>
      <w:r w:rsidR="00E42DC8" w:rsidRPr="00E42DC8">
        <w:rPr>
          <w:b/>
        </w:rPr>
        <w:t>о</w:t>
      </w:r>
      <w:r w:rsidRPr="00E42DC8">
        <w:rPr>
          <w:b/>
        </w:rPr>
        <w:t xml:space="preserve"> проживания на участке в зимний период или при частом посещении его, особенно при электро-обогреве дома, здания,</w:t>
      </w:r>
      <w:r w:rsidR="001A6917" w:rsidRPr="00E42DC8">
        <w:rPr>
          <w:b/>
        </w:rPr>
        <w:t xml:space="preserve"> строения, оплата должна производиться ежемесячно, до 10 числа следующего месяца на расчетный счет Товарищества.</w:t>
      </w:r>
    </w:p>
    <w:p w:rsidR="001A6917" w:rsidRDefault="001A6917" w:rsidP="00E87BAA">
      <w:pPr>
        <w:pStyle w:val="a3"/>
        <w:numPr>
          <w:ilvl w:val="0"/>
          <w:numId w:val="1"/>
        </w:numPr>
      </w:pPr>
      <w:r>
        <w:t xml:space="preserve">Оплата электроэнергии, потребляемой на объектах общего пользования (в </w:t>
      </w:r>
      <w:proofErr w:type="spellStart"/>
      <w:r>
        <w:t>т.ч</w:t>
      </w:r>
      <w:proofErr w:type="spellEnd"/>
      <w:r>
        <w:t>. ночное освещение территории, автоматические въездные ворота (калитки), 50% оплаты электроэнергии сторожки, потери в линиях электропередач осуществляется из целевых взносов.</w:t>
      </w:r>
    </w:p>
    <w:p w:rsidR="001A6917" w:rsidRDefault="00C7175E" w:rsidP="00E87BAA">
      <w:pPr>
        <w:pStyle w:val="a3"/>
        <w:numPr>
          <w:ilvl w:val="0"/>
          <w:numId w:val="1"/>
        </w:numPr>
      </w:pPr>
      <w:r>
        <w:t>В целях централизованного контроля за правильностью расчетов за потребляемую членами Товарищества электроэнергию, и обеспечения бесперебойных ежемесячных расчетов с АО «</w:t>
      </w:r>
      <w:proofErr w:type="spellStart"/>
      <w:r>
        <w:t>Мосэнергосбыт</w:t>
      </w:r>
      <w:proofErr w:type="spellEnd"/>
      <w:r>
        <w:t xml:space="preserve">», члены Товарищества заключают с Товариществом </w:t>
      </w:r>
      <w:r w:rsidRPr="00E42DC8">
        <w:rPr>
          <w:b/>
        </w:rPr>
        <w:t>Агентский Договор</w:t>
      </w:r>
      <w:r>
        <w:t xml:space="preserve">, в рамках которого Товарищество принимает на себя обязательство совершать от своего имени, но за счет члена Товарищества действия по расчетам с </w:t>
      </w:r>
      <w:proofErr w:type="spellStart"/>
      <w:r>
        <w:t>энергоснабжающей</w:t>
      </w:r>
      <w:proofErr w:type="spellEnd"/>
      <w:r>
        <w:t xml:space="preserve"> компанией АО «</w:t>
      </w:r>
      <w:proofErr w:type="spellStart"/>
      <w:r>
        <w:t>Мосэнергосбыт</w:t>
      </w:r>
      <w:proofErr w:type="spellEnd"/>
      <w:r>
        <w:t>» за потребляемую</w:t>
      </w:r>
      <w:r w:rsidR="001A6917">
        <w:t xml:space="preserve"> </w:t>
      </w:r>
      <w:r>
        <w:t>членом Товарищества электроэнергию,  осуществл</w:t>
      </w:r>
      <w:r w:rsidR="00E42DC8">
        <w:t>ять</w:t>
      </w:r>
      <w:r>
        <w:t xml:space="preserve"> контрол</w:t>
      </w:r>
      <w:r w:rsidR="00E42DC8">
        <w:t>ь</w:t>
      </w:r>
      <w:r>
        <w:t xml:space="preserve"> за объемом  потребляемой</w:t>
      </w:r>
      <w:r w:rsidR="00E42DC8">
        <w:t xml:space="preserve">  электроэнергии, а также перечислять стоимость потребленной членом электроэнергии </w:t>
      </w:r>
      <w:proofErr w:type="spellStart"/>
      <w:r w:rsidR="00E42DC8">
        <w:t>энергоснабжающей</w:t>
      </w:r>
      <w:proofErr w:type="spellEnd"/>
      <w:r w:rsidR="00E42DC8">
        <w:t xml:space="preserve"> компании АО «</w:t>
      </w:r>
      <w:proofErr w:type="spellStart"/>
      <w:r w:rsidR="00E42DC8">
        <w:t>Мосэнергосбыт</w:t>
      </w:r>
      <w:proofErr w:type="spellEnd"/>
      <w:r w:rsidR="00E42DC8">
        <w:t>».</w:t>
      </w:r>
    </w:p>
    <w:p w:rsidR="00E42DC8" w:rsidRPr="00E42DC8" w:rsidRDefault="00E42DC8" w:rsidP="00E87BAA">
      <w:pPr>
        <w:pStyle w:val="a3"/>
        <w:numPr>
          <w:ilvl w:val="0"/>
          <w:numId w:val="1"/>
        </w:numPr>
      </w:pPr>
      <w:r>
        <w:t xml:space="preserve">Все без исключения приборы учета потребляемой электроэнергии членов СНТ «Энтузиаст» должны быть расположены </w:t>
      </w:r>
      <w:r w:rsidRPr="00E42DC8">
        <w:rPr>
          <w:b/>
        </w:rPr>
        <w:t>за пределами частных владений членов Товарищества</w:t>
      </w:r>
      <w:r>
        <w:t xml:space="preserve">, в доступной для контроля и сбора показаний приборов учета зоне, с учетом действующих норм и требований безопасности </w:t>
      </w:r>
      <w:r w:rsidRPr="00E42DC8">
        <w:rPr>
          <w:b/>
        </w:rPr>
        <w:t>и опломбированы.</w:t>
      </w:r>
    </w:p>
    <w:p w:rsidR="00E42DC8" w:rsidRDefault="00E42DC8" w:rsidP="00E87BAA">
      <w:pPr>
        <w:pStyle w:val="a3"/>
        <w:numPr>
          <w:ilvl w:val="0"/>
          <w:numId w:val="1"/>
        </w:numPr>
      </w:pPr>
      <w:r w:rsidRPr="00E42DC8">
        <w:t xml:space="preserve">При </w:t>
      </w:r>
      <w:r w:rsidR="00C97A95">
        <w:t>выявлении членами Правления фактов грубых , либо систематических нарушений порядка потребления электроэнергии в обход прибора учета (подключение до счетчика), неудовлетворительного или пожарного состояния электропроводки, намеренного нарушения схем учета электроэнергии, полного или частичного выведения прибора учета электроэнергии из строя, а также неоплаты платежей за потребляемую электроэнергию свыше 2-х месяцев подряд, недопущение членов Правления или должностных лиц к проверке состояния приборов учета потребляемой электроэнергии, виновные члены Товарищества (нарушители) ограничиваются в потреблении электроэнергии</w:t>
      </w:r>
      <w:r w:rsidR="007D7F3D">
        <w:t xml:space="preserve"> (автомат </w:t>
      </w:r>
      <w:r w:rsidR="00C97A95">
        <w:t>3</w:t>
      </w:r>
      <w:r w:rsidR="005F47AB">
        <w:t>А</w:t>
      </w:r>
      <w:r w:rsidR="007D7F3D">
        <w:t>)</w:t>
      </w:r>
      <w:bookmarkStart w:id="0" w:name="_GoBack"/>
      <w:bookmarkEnd w:id="0"/>
      <w:r w:rsidR="005F47AB">
        <w:t xml:space="preserve"> </w:t>
      </w:r>
      <w:r w:rsidR="00C97A95">
        <w:t xml:space="preserve"> до возмещения нарушителями причиненного Товариществу ущерба и до исправления/устранения</w:t>
      </w:r>
      <w:r w:rsidR="00AA6CE9">
        <w:t xml:space="preserve"> выявленных нарушений либо полного погашения задолженности.</w:t>
      </w:r>
    </w:p>
    <w:p w:rsidR="00AA6CE9" w:rsidRDefault="00AA6CE9" w:rsidP="00E87BAA">
      <w:pPr>
        <w:pStyle w:val="a3"/>
        <w:numPr>
          <w:ilvl w:val="0"/>
          <w:numId w:val="1"/>
        </w:numPr>
      </w:pPr>
      <w:r>
        <w:t>Перед ограничением нарушителя в электроэнергии Правление Товарищества за 14 календарных дней направляет в адрес нарушителя письменное почтовое Извещение о намерении введения ограничения с указанием причины и предполагаемой даты введения ограничения.</w:t>
      </w:r>
    </w:p>
    <w:p w:rsidR="00D73808" w:rsidRDefault="00AA6CE9" w:rsidP="00610036">
      <w:pPr>
        <w:pStyle w:val="a3"/>
        <w:numPr>
          <w:ilvl w:val="0"/>
          <w:numId w:val="1"/>
        </w:numPr>
      </w:pPr>
      <w:r>
        <w:t xml:space="preserve">Затраты по введению и снятию ограничения нарушитель производит за свой счет в полном объеме (в </w:t>
      </w:r>
      <w:proofErr w:type="spellStart"/>
      <w:r>
        <w:t>т.ч</w:t>
      </w:r>
      <w:proofErr w:type="spellEnd"/>
      <w:r>
        <w:t>.  стоимость работ подрядной организации либо стоимости работ задействованных специалистов).</w:t>
      </w:r>
    </w:p>
    <w:p w:rsidR="00AA6CE9" w:rsidRPr="00E42DC8" w:rsidRDefault="00AA6CE9" w:rsidP="00610036">
      <w:pPr>
        <w:pStyle w:val="a3"/>
        <w:numPr>
          <w:ilvl w:val="0"/>
          <w:numId w:val="1"/>
        </w:numPr>
      </w:pPr>
      <w:proofErr w:type="spellStart"/>
      <w:r>
        <w:lastRenderedPageBreak/>
        <w:t>Запрещаеся</w:t>
      </w:r>
      <w:proofErr w:type="spellEnd"/>
      <w:r>
        <w:t xml:space="preserve"> самовольная замена приборов учета электроэнергии, без согласования с Правлением Товарищества.</w:t>
      </w:r>
    </w:p>
    <w:sectPr w:rsidR="00AA6CE9" w:rsidRPr="00E4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332F7"/>
    <w:multiLevelType w:val="hybridMultilevel"/>
    <w:tmpl w:val="64D2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AA"/>
    <w:rsid w:val="001A6917"/>
    <w:rsid w:val="005F47AB"/>
    <w:rsid w:val="006340A6"/>
    <w:rsid w:val="007D7F3D"/>
    <w:rsid w:val="00AA6CE9"/>
    <w:rsid w:val="00C7175E"/>
    <w:rsid w:val="00C97A95"/>
    <w:rsid w:val="00D11D92"/>
    <w:rsid w:val="00D73808"/>
    <w:rsid w:val="00E42DC8"/>
    <w:rsid w:val="00E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B46B1-233C-45F3-A142-CE15AD6E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2019-05-18T05:50:00Z</cp:lastPrinted>
  <dcterms:created xsi:type="dcterms:W3CDTF">2019-05-15T15:14:00Z</dcterms:created>
  <dcterms:modified xsi:type="dcterms:W3CDTF">2019-05-28T11:38:00Z</dcterms:modified>
</cp:coreProperties>
</file>